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F1055" w14:textId="184DA998" w:rsidR="00400AAB" w:rsidRDefault="00400AAB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400AAB">
        <w:rPr>
          <w:rFonts w:ascii="Times New Roman" w:hAnsi="Times New Roman"/>
          <w:b/>
          <w:bCs/>
          <w:color w:val="000000"/>
          <w:sz w:val="32"/>
          <w:szCs w:val="32"/>
        </w:rPr>
        <w:t>Председатель Контрольно-счетной палаты Талдомского городского округа принял участие в заседании Совета депутатов</w:t>
      </w:r>
    </w:p>
    <w:p w14:paraId="766FE5D6" w14:textId="5E77D30C" w:rsidR="007251EF" w:rsidRPr="00400AAB" w:rsidRDefault="00CD7F4A" w:rsidP="00400AA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6F6DC602" wp14:editId="7DD9DDC4">
            <wp:extent cx="5978525" cy="336291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76" cy="336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39392" w14:textId="77777777" w:rsidR="00CD7F4A" w:rsidRDefault="00CD7F4A" w:rsidP="00CD7F4A">
      <w:pPr>
        <w:rPr>
          <w:rFonts w:ascii="Times New Roman" w:hAnsi="Times New Roman"/>
          <w:sz w:val="28"/>
          <w:szCs w:val="28"/>
        </w:rPr>
      </w:pPr>
    </w:p>
    <w:p w14:paraId="798492C1" w14:textId="2A1DB0E0" w:rsidR="00CD7F4A" w:rsidRPr="00CD7F4A" w:rsidRDefault="00CD7F4A" w:rsidP="00CD7F4A">
      <w:pPr>
        <w:jc w:val="both"/>
        <w:rPr>
          <w:rFonts w:ascii="Times New Roman" w:hAnsi="Times New Roman"/>
          <w:sz w:val="28"/>
          <w:szCs w:val="28"/>
        </w:rPr>
      </w:pPr>
      <w:r w:rsidRPr="00CD7F4A">
        <w:rPr>
          <w:rFonts w:ascii="Times New Roman" w:hAnsi="Times New Roman"/>
          <w:sz w:val="28"/>
          <w:szCs w:val="28"/>
        </w:rPr>
        <w:t>5 июля 2022 года состоялось внеочередное заседание Совета депутатов Талдомского округа.</w:t>
      </w:r>
    </w:p>
    <w:p w14:paraId="6DFEDE69" w14:textId="77777777" w:rsidR="00CD7F4A" w:rsidRPr="00CD7F4A" w:rsidRDefault="00CD7F4A" w:rsidP="00CD7F4A">
      <w:pPr>
        <w:jc w:val="both"/>
        <w:rPr>
          <w:rFonts w:ascii="Times New Roman" w:hAnsi="Times New Roman"/>
          <w:sz w:val="28"/>
          <w:szCs w:val="28"/>
        </w:rPr>
      </w:pPr>
      <w:r w:rsidRPr="00CD7F4A">
        <w:rPr>
          <w:rFonts w:ascii="Times New Roman" w:hAnsi="Times New Roman"/>
          <w:sz w:val="28"/>
          <w:szCs w:val="28"/>
        </w:rPr>
        <w:t>Вела заседание заместитель председателя Совета депутатов Евгения Страхова.</w:t>
      </w:r>
    </w:p>
    <w:p w14:paraId="608ECC6C" w14:textId="501740D7" w:rsidR="00CD7F4A" w:rsidRPr="00CD7F4A" w:rsidRDefault="00CD7F4A" w:rsidP="00CD7F4A">
      <w:pPr>
        <w:jc w:val="both"/>
        <w:rPr>
          <w:rFonts w:ascii="Times New Roman" w:hAnsi="Times New Roman"/>
          <w:sz w:val="28"/>
          <w:szCs w:val="28"/>
        </w:rPr>
      </w:pPr>
      <w:r w:rsidRPr="00CD7F4A">
        <w:rPr>
          <w:rFonts w:ascii="Times New Roman" w:hAnsi="Times New Roman"/>
          <w:sz w:val="28"/>
          <w:szCs w:val="28"/>
        </w:rPr>
        <w:t>В работе Совета приняли участие глава Талдомского округа Юрий Крупенин, председатель Контрольно-счетной палаты Михаил Любшев, заместитель главы администрации – начальник управления делами администрации округа Виктория Зайцева, председатель комитета по управлению имуществом Николай Никитухин, начальник отдела архитектуры и градостроительства Ирина Сарычева и др.</w:t>
      </w:r>
    </w:p>
    <w:p w14:paraId="3DB54C41" w14:textId="74AE5C3C" w:rsidR="00CD7F4A" w:rsidRPr="00CD7F4A" w:rsidRDefault="00CD7F4A" w:rsidP="00CD7F4A">
      <w:pPr>
        <w:jc w:val="both"/>
        <w:rPr>
          <w:rFonts w:ascii="Times New Roman" w:hAnsi="Times New Roman"/>
          <w:sz w:val="28"/>
          <w:szCs w:val="28"/>
        </w:rPr>
      </w:pPr>
      <w:r w:rsidRPr="00CD7F4A">
        <w:rPr>
          <w:rFonts w:ascii="Times New Roman" w:hAnsi="Times New Roman"/>
          <w:sz w:val="28"/>
          <w:szCs w:val="28"/>
        </w:rPr>
        <w:t>В соответствии с повесткой дня рассматривались вопросы: о внесении изменений в Правила благоустройства территории Талдомского городского округа Московской области, утвержденные решением Совета депутатов Талдомского городского округа Московской области от 29.10.2020 г. № 79</w:t>
      </w:r>
      <w:r w:rsidRPr="00CD7F4A">
        <w:rPr>
          <w:rFonts w:ascii="Times New Roman" w:hAnsi="Times New Roman"/>
          <w:sz w:val="28"/>
          <w:szCs w:val="28"/>
        </w:rPr>
        <w:t>;</w:t>
      </w:r>
      <w:r w:rsidRPr="00CD7F4A">
        <w:rPr>
          <w:rFonts w:ascii="Times New Roman" w:hAnsi="Times New Roman"/>
          <w:sz w:val="28"/>
          <w:szCs w:val="28"/>
        </w:rPr>
        <w:t xml:space="preserve"> о согласии принять из собственности Московской области в муниципальную собственность Талдомского городского округа движимое имущество; о согласии принять из собственности Российской Федерации в муниципальную собственность нежилое здание; о согласовании передачи помещений в безвозмездное пользование </w:t>
      </w:r>
      <w:r>
        <w:rPr>
          <w:rFonts w:ascii="Times New Roman" w:hAnsi="Times New Roman"/>
          <w:sz w:val="28"/>
          <w:szCs w:val="28"/>
        </w:rPr>
        <w:t>учреждениям.</w:t>
      </w:r>
      <w:bookmarkStart w:id="0" w:name="_GoBack"/>
      <w:bookmarkEnd w:id="0"/>
    </w:p>
    <w:p w14:paraId="69EC3BF6" w14:textId="664E1020" w:rsidR="006A3FB0" w:rsidRPr="00091FAB" w:rsidRDefault="00CD7F4A" w:rsidP="00CD7F4A">
      <w:pPr>
        <w:jc w:val="both"/>
        <w:rPr>
          <w:rFonts w:ascii="Times New Roman" w:hAnsi="Times New Roman"/>
          <w:sz w:val="28"/>
          <w:szCs w:val="28"/>
        </w:rPr>
      </w:pPr>
      <w:r w:rsidRPr="00CD7F4A">
        <w:rPr>
          <w:rFonts w:ascii="Times New Roman" w:hAnsi="Times New Roman"/>
          <w:sz w:val="28"/>
          <w:szCs w:val="28"/>
        </w:rPr>
        <w:lastRenderedPageBreak/>
        <w:t>Состоялось обсуждение и аналитика всех тем рабочей повестки. В итоге депутаты приняли положительные решения по всем проектным документам.</w:t>
      </w:r>
    </w:p>
    <w:sectPr w:rsidR="006A3FB0" w:rsidRPr="0009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277E2"/>
    <w:multiLevelType w:val="hybridMultilevel"/>
    <w:tmpl w:val="D1428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B5EA6"/>
    <w:multiLevelType w:val="hybridMultilevel"/>
    <w:tmpl w:val="A15CD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AE"/>
    <w:rsid w:val="00091FAB"/>
    <w:rsid w:val="002B4449"/>
    <w:rsid w:val="00400AAB"/>
    <w:rsid w:val="004B3974"/>
    <w:rsid w:val="004F0956"/>
    <w:rsid w:val="005F7C76"/>
    <w:rsid w:val="006A3FB0"/>
    <w:rsid w:val="007251EF"/>
    <w:rsid w:val="00855383"/>
    <w:rsid w:val="008D205A"/>
    <w:rsid w:val="009679D6"/>
    <w:rsid w:val="009C5906"/>
    <w:rsid w:val="009C63F5"/>
    <w:rsid w:val="00A96DAA"/>
    <w:rsid w:val="00C479AE"/>
    <w:rsid w:val="00CD7F4A"/>
    <w:rsid w:val="00D3626B"/>
    <w:rsid w:val="00D654FA"/>
    <w:rsid w:val="00E4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826D"/>
  <w15:chartTrackingRefBased/>
  <w15:docId w15:val="{C376F593-905E-475D-883E-4897FB83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97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B3974"/>
    <w:pPr>
      <w:spacing w:after="0" w:line="240" w:lineRule="auto"/>
    </w:pPr>
    <w:rPr>
      <w:sz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B3974"/>
    <w:rPr>
      <w:rFonts w:ascii="Calibri" w:eastAsia="Times New Roman" w:hAnsi="Calibri" w:cs="Times New Roman"/>
      <w:sz w:val="24"/>
      <w:lang w:eastAsia="ru-RU"/>
    </w:rPr>
  </w:style>
  <w:style w:type="character" w:customStyle="1" w:styleId="FontStyle15">
    <w:name w:val="Font Style15"/>
    <w:rsid w:val="004B3974"/>
    <w:rPr>
      <w:rFonts w:ascii="Times New Roman" w:hAnsi="Times New Roman" w:cs="Times New Roman" w:hint="default"/>
      <w:sz w:val="26"/>
    </w:rPr>
  </w:style>
  <w:style w:type="paragraph" w:styleId="a5">
    <w:name w:val="List Paragraph"/>
    <w:basedOn w:val="a"/>
    <w:uiPriority w:val="34"/>
    <w:qFormat/>
    <w:rsid w:val="005F7C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553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91FA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2022-07-13T11:09:00Z</dcterms:created>
  <dcterms:modified xsi:type="dcterms:W3CDTF">2022-07-13T11:32:00Z</dcterms:modified>
</cp:coreProperties>
</file>